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B" w:rsidRDefault="00F228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Зарегистрировано в Минюсте России 18 августа 2015 г. N 38575</w:t>
      </w:r>
    </w:p>
    <w:p w:rsidR="00F2282B" w:rsidRDefault="00F22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282B" w:rsidRDefault="00F2282B">
      <w:pPr>
        <w:pStyle w:val="ConsPlusTitle"/>
        <w:jc w:val="center"/>
      </w:pPr>
    </w:p>
    <w:p w:rsidR="00F2282B" w:rsidRDefault="00F2282B">
      <w:pPr>
        <w:pStyle w:val="ConsPlusTitle"/>
        <w:jc w:val="center"/>
      </w:pPr>
      <w:r>
        <w:t>ПРИКАЗ</w:t>
      </w:r>
    </w:p>
    <w:p w:rsidR="00F2282B" w:rsidRDefault="00F2282B">
      <w:pPr>
        <w:pStyle w:val="ConsPlusTitle"/>
        <w:jc w:val="center"/>
      </w:pPr>
      <w:r>
        <w:t>от 24 июля 2015 г. N 514н</w:t>
      </w:r>
    </w:p>
    <w:p w:rsidR="00F2282B" w:rsidRDefault="00F2282B">
      <w:pPr>
        <w:pStyle w:val="ConsPlusTitle"/>
        <w:jc w:val="center"/>
      </w:pPr>
    </w:p>
    <w:p w:rsidR="00F2282B" w:rsidRDefault="00F2282B">
      <w:pPr>
        <w:pStyle w:val="ConsPlusTitle"/>
        <w:jc w:val="center"/>
      </w:pPr>
      <w:r>
        <w:t>ОБ УТВЕРЖДЕНИИ ПРОФЕССИОНАЛЬНОГО СТАНДАРТА</w:t>
      </w:r>
    </w:p>
    <w:p w:rsidR="00F2282B" w:rsidRDefault="00F2282B">
      <w:pPr>
        <w:pStyle w:val="ConsPlusTitle"/>
        <w:jc w:val="center"/>
      </w:pPr>
      <w:r>
        <w:t>"ПЕДАГОГ-ПСИХОЛОГ (ПСИХОЛОГ В СФЕРЕ ОБРАЗОВАНИЯ)"</w:t>
      </w:r>
    </w:p>
    <w:p w:rsidR="00F2282B" w:rsidRDefault="00F2282B">
      <w:pPr>
        <w:pStyle w:val="ConsPlusNormal"/>
        <w:jc w:val="center"/>
      </w:pPr>
    </w:p>
    <w:p w:rsidR="00F2282B" w:rsidRDefault="00F228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bookmarkStart w:id="0" w:name="_GoBack"/>
      <w:r>
        <w:t xml:space="preserve">постановлением Правительства Российской Федерации от 22 января 2013 г. N 23 </w:t>
      </w:r>
      <w:bookmarkEnd w:id="0"/>
      <w:r>
        <w:t>(Собрание законодательства Российской Федерации, 2013, N 4, ст. 293; 2014, N 39, ст. 5266), приказываю:</w:t>
      </w:r>
    </w:p>
    <w:p w:rsidR="00F2282B" w:rsidRDefault="00F2282B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F2282B" w:rsidRDefault="00F2282B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2282B" w:rsidRDefault="00F2282B">
      <w:pPr>
        <w:pStyle w:val="ConsPlusNormal"/>
        <w:ind w:firstLine="540"/>
        <w:jc w:val="both"/>
      </w:pPr>
    </w:p>
    <w:p w:rsidR="00F2282B" w:rsidRDefault="00F2282B">
      <w:pPr>
        <w:pStyle w:val="ConsPlusNormal"/>
        <w:jc w:val="right"/>
      </w:pPr>
      <w:r>
        <w:t>Министр</w:t>
      </w:r>
    </w:p>
    <w:p w:rsidR="00F2282B" w:rsidRDefault="00F2282B">
      <w:pPr>
        <w:pStyle w:val="ConsPlusNormal"/>
        <w:jc w:val="right"/>
      </w:pPr>
      <w:r>
        <w:t>М.А.ТОПИЛИН</w:t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right"/>
      </w:pPr>
      <w:r>
        <w:t>Утвержден</w:t>
      </w:r>
    </w:p>
    <w:p w:rsidR="00F2282B" w:rsidRDefault="00F2282B">
      <w:pPr>
        <w:pStyle w:val="ConsPlusNormal"/>
        <w:jc w:val="right"/>
      </w:pPr>
      <w:r>
        <w:t>приказом Министерства труда</w:t>
      </w:r>
    </w:p>
    <w:p w:rsidR="00F2282B" w:rsidRDefault="00F2282B">
      <w:pPr>
        <w:pStyle w:val="ConsPlusNormal"/>
        <w:jc w:val="right"/>
      </w:pPr>
      <w:r>
        <w:t>и социальной защиты</w:t>
      </w:r>
    </w:p>
    <w:p w:rsidR="00F2282B" w:rsidRDefault="00F2282B">
      <w:pPr>
        <w:pStyle w:val="ConsPlusNormal"/>
        <w:jc w:val="right"/>
      </w:pPr>
      <w:r>
        <w:t>Российской Федерации</w:t>
      </w:r>
    </w:p>
    <w:p w:rsidR="00F2282B" w:rsidRDefault="00F2282B">
      <w:pPr>
        <w:pStyle w:val="ConsPlusNormal"/>
        <w:jc w:val="right"/>
      </w:pPr>
      <w:r>
        <w:t>от 24 июля 2015 г. N 514н</w:t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F2282B" w:rsidRDefault="00F2282B">
      <w:pPr>
        <w:sectPr w:rsidR="00F2282B" w:rsidSect="00490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82B" w:rsidRDefault="00F2282B">
      <w:pPr>
        <w:pStyle w:val="ConsPlusTitle"/>
        <w:jc w:val="center"/>
      </w:pPr>
    </w:p>
    <w:p w:rsidR="00F2282B" w:rsidRDefault="00F2282B">
      <w:pPr>
        <w:pStyle w:val="ConsPlusTitle"/>
        <w:jc w:val="center"/>
      </w:pPr>
      <w:r>
        <w:t>ПЕДАГОГ-ПСИХОЛОГ (ПСИХОЛОГ В СФЕРЕ ОБРАЗОВАНИЯ)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1"/>
        <w:gridCol w:w="2048"/>
      </w:tblGrid>
      <w:tr w:rsidR="00F2282B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  <w:jc w:val="center"/>
            </w:pPr>
            <w:r>
              <w:t>509</w:t>
            </w: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center"/>
      </w:pPr>
      <w:r>
        <w:t>I. Общие сведения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8"/>
        <w:gridCol w:w="426"/>
        <w:gridCol w:w="1215"/>
      </w:tblGrid>
      <w:tr w:rsidR="00F2282B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F2282B" w:rsidRDefault="00F2282B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01.002</w:t>
            </w:r>
          </w:p>
        </w:tc>
      </w:tr>
      <w:tr w:rsidR="00F2282B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Основная цель вида профессиональной деятельности: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2282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B" w:rsidRDefault="00F2282B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Группа занятий: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3122"/>
        <w:gridCol w:w="1231"/>
        <w:gridCol w:w="3544"/>
      </w:tblGrid>
      <w:tr w:rsidR="00F2282B">
        <w:tc>
          <w:tcPr>
            <w:tcW w:w="1742" w:type="dxa"/>
          </w:tcPr>
          <w:p w:rsidR="00F2282B" w:rsidRDefault="00831387">
            <w:pPr>
              <w:pStyle w:val="ConsPlusNormal"/>
            </w:pPr>
            <w:hyperlink r:id="rId7" w:history="1">
              <w:r w:rsidR="00F2282B"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F2282B" w:rsidRDefault="00F2282B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F2282B" w:rsidRDefault="00831387">
            <w:pPr>
              <w:pStyle w:val="ConsPlusNormal"/>
            </w:pPr>
            <w:hyperlink r:id="rId8" w:history="1">
              <w:r w:rsidR="00F2282B"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F2282B" w:rsidRDefault="00F2282B">
            <w:pPr>
              <w:pStyle w:val="ConsPlusNormal"/>
            </w:pPr>
            <w:r>
              <w:t>Психологи</w:t>
            </w:r>
          </w:p>
        </w:tc>
      </w:tr>
      <w:tr w:rsidR="00F2282B">
        <w:tc>
          <w:tcPr>
            <w:tcW w:w="1742" w:type="dxa"/>
          </w:tcPr>
          <w:p w:rsidR="00F2282B" w:rsidRDefault="00831387">
            <w:pPr>
              <w:pStyle w:val="ConsPlusNormal"/>
            </w:pPr>
            <w:hyperlink r:id="rId9" w:history="1">
              <w:r w:rsidR="00F2282B"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F2282B" w:rsidRDefault="00F2282B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начального образования</w:t>
            </w:r>
          </w:p>
        </w:tc>
        <w:tc>
          <w:tcPr>
            <w:tcW w:w="1231" w:type="dxa"/>
          </w:tcPr>
          <w:p w:rsidR="00F2282B" w:rsidRDefault="00831387">
            <w:pPr>
              <w:pStyle w:val="ConsPlusNormal"/>
            </w:pPr>
            <w:hyperlink r:id="rId10" w:history="1">
              <w:r w:rsidR="00F2282B"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F2282B" w:rsidRDefault="00F2282B">
            <w:pPr>
              <w:pStyle w:val="ConsPlusNormal"/>
            </w:pPr>
            <w:r>
              <w:t xml:space="preserve">Персонал дошкольного воспитания </w:t>
            </w:r>
            <w:r>
              <w:lastRenderedPageBreak/>
              <w:t>и обучения</w:t>
            </w:r>
          </w:p>
        </w:tc>
      </w:tr>
      <w:tr w:rsidR="00F2282B">
        <w:tc>
          <w:tcPr>
            <w:tcW w:w="1742" w:type="dxa"/>
          </w:tcPr>
          <w:p w:rsidR="00F2282B" w:rsidRDefault="00831387">
            <w:pPr>
              <w:pStyle w:val="ConsPlusNormal"/>
            </w:pPr>
            <w:hyperlink r:id="rId11" w:history="1">
              <w:r w:rsidR="00F2282B"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F2282B" w:rsidRDefault="00F2282B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</w:tr>
      <w:tr w:rsidR="00F2282B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Отнесение к видам экономической деятельности: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7"/>
        <w:gridCol w:w="7142"/>
      </w:tblGrid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3" w:history="1">
              <w:r w:rsidR="00F2282B"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дошкольное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4" w:history="1">
              <w:r w:rsidR="00F2282B"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начальное общее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5" w:history="1">
              <w:r w:rsidR="00F2282B"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основное общее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6" w:history="1">
              <w:r w:rsidR="00F2282B"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среднее общее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7" w:history="1">
              <w:r w:rsidR="00F2282B"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8" w:history="1">
              <w:r w:rsidR="00F2282B"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высшее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19" w:history="1">
              <w:r w:rsidR="00F2282B"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Обучение профессиональное</w:t>
            </w:r>
          </w:p>
        </w:tc>
      </w:tr>
      <w:tr w:rsidR="00F2282B">
        <w:tc>
          <w:tcPr>
            <w:tcW w:w="2497" w:type="dxa"/>
          </w:tcPr>
          <w:p w:rsidR="00F2282B" w:rsidRDefault="00831387">
            <w:pPr>
              <w:pStyle w:val="ConsPlusNormal"/>
            </w:pPr>
            <w:hyperlink r:id="rId20" w:history="1">
              <w:r w:rsidR="00F2282B"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F2282B" w:rsidRDefault="00F2282B">
            <w:pPr>
              <w:pStyle w:val="ConsPlusNormal"/>
            </w:pPr>
            <w:r>
              <w:t>Образование дополнительное</w:t>
            </w:r>
          </w:p>
        </w:tc>
      </w:tr>
      <w:tr w:rsidR="00F2282B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center"/>
      </w:pPr>
      <w:r>
        <w:t>II. Описание трудовых функций, входящих</w:t>
      </w:r>
    </w:p>
    <w:p w:rsidR="00F2282B" w:rsidRDefault="00F2282B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2282B" w:rsidRDefault="00F2282B">
      <w:pPr>
        <w:pStyle w:val="ConsPlusNormal"/>
        <w:jc w:val="center"/>
      </w:pPr>
      <w:r>
        <w:t>профессиональной деятельности)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135"/>
        <w:gridCol w:w="959"/>
        <w:gridCol w:w="3275"/>
        <w:gridCol w:w="994"/>
        <w:gridCol w:w="1724"/>
      </w:tblGrid>
      <w:tr w:rsidR="00F2282B">
        <w:tc>
          <w:tcPr>
            <w:tcW w:w="3646" w:type="dxa"/>
            <w:gridSpan w:val="3"/>
          </w:tcPr>
          <w:p w:rsidR="00F2282B" w:rsidRDefault="00F2282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F2282B" w:rsidRDefault="00F2282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2282B">
        <w:tc>
          <w:tcPr>
            <w:tcW w:w="552" w:type="dxa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F2282B" w:rsidRDefault="00F228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F2282B" w:rsidRDefault="00F2282B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275" w:type="dxa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</w:tr>
      <w:tr w:rsidR="00F2282B">
        <w:tc>
          <w:tcPr>
            <w:tcW w:w="552" w:type="dxa"/>
            <w:vMerge w:val="restart"/>
          </w:tcPr>
          <w:p w:rsidR="00F2282B" w:rsidRDefault="00F2282B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F2282B" w:rsidRDefault="00F2282B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proofErr w:type="spellStart"/>
            <w:proofErr w:type="gram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</w:t>
            </w:r>
            <w:r>
              <w:lastRenderedPageBreak/>
              <w:t>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 w:val="restart"/>
          </w:tcPr>
          <w:p w:rsidR="00F2282B" w:rsidRDefault="00F2282B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F2282B" w:rsidRDefault="00F2282B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>
              <w:lastRenderedPageBreak/>
              <w:t>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</w:t>
            </w:r>
            <w: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  <w:tr w:rsidR="00F2282B">
        <w:tc>
          <w:tcPr>
            <w:tcW w:w="552" w:type="dxa"/>
            <w:vMerge/>
          </w:tcPr>
          <w:p w:rsidR="00F2282B" w:rsidRDefault="00F2282B"/>
        </w:tc>
        <w:tc>
          <w:tcPr>
            <w:tcW w:w="2135" w:type="dxa"/>
            <w:vMerge/>
          </w:tcPr>
          <w:p w:rsidR="00F2282B" w:rsidRDefault="00F2282B"/>
        </w:tc>
        <w:tc>
          <w:tcPr>
            <w:tcW w:w="959" w:type="dxa"/>
            <w:vMerge/>
          </w:tcPr>
          <w:p w:rsidR="00F2282B" w:rsidRDefault="00F2282B"/>
        </w:tc>
        <w:tc>
          <w:tcPr>
            <w:tcW w:w="3275" w:type="dxa"/>
          </w:tcPr>
          <w:p w:rsidR="00F2282B" w:rsidRDefault="00F2282B">
            <w:pPr>
              <w:pStyle w:val="ConsPlusNormal"/>
            </w:pPr>
            <w:proofErr w:type="gramStart"/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>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center"/>
      </w:pPr>
      <w:r>
        <w:t>III. Характеристика обобщенных трудовых функций</w:t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3.1. Обобщенная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745"/>
        <w:gridCol w:w="689"/>
        <w:gridCol w:w="1050"/>
        <w:gridCol w:w="1607"/>
        <w:gridCol w:w="476"/>
      </w:tblGrid>
      <w:tr w:rsidR="00F2282B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F2282B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</w:t>
            </w:r>
          </w:p>
          <w:p w:rsidR="00F2282B" w:rsidRDefault="00F2282B">
            <w:pPr>
              <w:pStyle w:val="ConsPlusNormal"/>
            </w:pPr>
            <w:r>
              <w:t>Педагог-психолог</w:t>
            </w:r>
          </w:p>
          <w:p w:rsidR="00F2282B" w:rsidRDefault="00F2282B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F2282B">
        <w:tc>
          <w:tcPr>
            <w:tcW w:w="2681" w:type="dxa"/>
          </w:tcPr>
          <w:p w:rsidR="00F2282B" w:rsidRDefault="00F2282B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F2282B" w:rsidRDefault="00F2282B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F2282B">
        <w:tc>
          <w:tcPr>
            <w:tcW w:w="2681" w:type="dxa"/>
          </w:tcPr>
          <w:p w:rsidR="00F2282B" w:rsidRDefault="00F2282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  <w:tr w:rsidR="00F2282B">
        <w:tc>
          <w:tcPr>
            <w:tcW w:w="2681" w:type="dxa"/>
          </w:tcPr>
          <w:p w:rsidR="00F2282B" w:rsidRDefault="00F2282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2282B">
        <w:tc>
          <w:tcPr>
            <w:tcW w:w="2681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Дополнительные характеристики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892"/>
        <w:gridCol w:w="5605"/>
      </w:tblGrid>
      <w:tr w:rsidR="00F2282B">
        <w:tc>
          <w:tcPr>
            <w:tcW w:w="3142" w:type="dxa"/>
          </w:tcPr>
          <w:p w:rsidR="00F2282B" w:rsidRDefault="00F2282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282B">
        <w:tc>
          <w:tcPr>
            <w:tcW w:w="3142" w:type="dxa"/>
            <w:vMerge w:val="restart"/>
          </w:tcPr>
          <w:p w:rsidR="00F2282B" w:rsidRDefault="00F2282B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1" w:history="1">
              <w:r w:rsidR="00F2282B"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2" w:history="1">
              <w:r w:rsidR="00F2282B"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</w:pPr>
            <w:r>
              <w:t>Психологи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3" w:history="1">
              <w:r w:rsidR="00F2282B"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4" w:history="1">
              <w:r w:rsidR="00F2282B"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5" w:history="1">
              <w:r w:rsidR="00F2282B"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F2282B">
        <w:tc>
          <w:tcPr>
            <w:tcW w:w="3142" w:type="dxa"/>
          </w:tcPr>
          <w:p w:rsidR="00F2282B" w:rsidRDefault="00F2282B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F2282B">
        <w:tc>
          <w:tcPr>
            <w:tcW w:w="3142" w:type="dxa"/>
          </w:tcPr>
          <w:p w:rsidR="00F2282B" w:rsidRDefault="00F2282B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6" w:history="1">
              <w:r w:rsidR="00F2282B"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F2282B">
        <w:tc>
          <w:tcPr>
            <w:tcW w:w="3142" w:type="dxa"/>
            <w:vMerge w:val="restart"/>
          </w:tcPr>
          <w:p w:rsidR="00F2282B" w:rsidRDefault="00F2282B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7" w:history="1">
              <w:r w:rsidR="00F2282B"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8" w:history="1">
              <w:r w:rsidR="00F2282B"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29" w:history="1">
              <w:r w:rsidR="00F2282B"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F2282B">
        <w:tc>
          <w:tcPr>
            <w:tcW w:w="3142" w:type="dxa"/>
            <w:vMerge/>
          </w:tcPr>
          <w:p w:rsidR="00F2282B" w:rsidRDefault="00F2282B"/>
        </w:tc>
        <w:tc>
          <w:tcPr>
            <w:tcW w:w="892" w:type="dxa"/>
          </w:tcPr>
          <w:p w:rsidR="00F2282B" w:rsidRDefault="00831387">
            <w:pPr>
              <w:pStyle w:val="ConsPlusNormal"/>
            </w:pPr>
            <w:hyperlink r:id="rId30" w:history="1">
              <w:r w:rsidR="00F2282B"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F2282B" w:rsidRDefault="00F2282B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3.1.1.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871"/>
        <w:gridCol w:w="700"/>
        <w:gridCol w:w="913"/>
        <w:gridCol w:w="1607"/>
        <w:gridCol w:w="476"/>
      </w:tblGrid>
      <w:tr w:rsidR="00F2282B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3"/>
        <w:gridCol w:w="7366"/>
      </w:tblGrid>
      <w:tr w:rsidR="00F2282B">
        <w:tc>
          <w:tcPr>
            <w:tcW w:w="2273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Формирование и реализация планов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учетом их индивидуально-психологических особенностей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Разработка совместно с педагогом индивидуальных учебных планов </w:t>
            </w:r>
            <w:r>
              <w:lastRenderedPageBreak/>
              <w:t>обучающихся с учетом их психологических особенностей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73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Владеть приемами преподавания, организации дискуссий, проведения </w:t>
            </w:r>
            <w:r>
              <w:lastRenderedPageBreak/>
              <w:t>интерактивных форм занятий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F2282B">
        <w:tc>
          <w:tcPr>
            <w:tcW w:w="2273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на всех уровнях общего образования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73" w:type="dxa"/>
            <w:vMerge/>
          </w:tcPr>
          <w:p w:rsidR="00F2282B" w:rsidRDefault="00F2282B"/>
        </w:tc>
        <w:tc>
          <w:tcPr>
            <w:tcW w:w="7366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273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3.1.2.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7749"/>
      </w:tblGrid>
      <w:tr w:rsidR="00F2282B">
        <w:tc>
          <w:tcPr>
            <w:tcW w:w="1890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1890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t>с</w:t>
            </w:r>
            <w:proofErr w:type="gramEnd"/>
            <w:r>
              <w:t xml:space="preserve"> обучающимися и обучающихся между собой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2282B">
        <w:tc>
          <w:tcPr>
            <w:tcW w:w="1890" w:type="dxa"/>
            <w:vMerge w:val="restart"/>
          </w:tcPr>
          <w:p w:rsidR="00F2282B" w:rsidRDefault="00F2282B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lastRenderedPageBreak/>
              <w:t>История и теория проектирования образовательных систем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1890" w:type="dxa"/>
            <w:vMerge/>
          </w:tcPr>
          <w:p w:rsidR="00F2282B" w:rsidRDefault="00F2282B"/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1890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3.1.3.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7897"/>
      </w:tblGrid>
      <w:tr w:rsidR="00F2282B">
        <w:tc>
          <w:tcPr>
            <w:tcW w:w="1742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>, их развития, профессионального самоопределения и другим вопросам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1742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</w:t>
            </w:r>
            <w:r>
              <w:lastRenderedPageBreak/>
              <w:t>организациях и в семье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F2282B">
        <w:tc>
          <w:tcPr>
            <w:tcW w:w="1742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1742" w:type="dxa"/>
            <w:vMerge/>
          </w:tcPr>
          <w:p w:rsidR="00F2282B" w:rsidRDefault="00F2282B"/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1742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97" w:type="dxa"/>
          </w:tcPr>
          <w:p w:rsidR="00F2282B" w:rsidRDefault="00F2282B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3.1.4.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7281"/>
      </w:tblGrid>
      <w:tr w:rsidR="00F2282B">
        <w:tc>
          <w:tcPr>
            <w:tcW w:w="2358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и реализация планов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Формирование и реализация планов по созданию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Проектирование в сотрудничестве с педагогами индивидуальных </w:t>
            </w:r>
            <w:r>
              <w:lastRenderedPageBreak/>
              <w:t xml:space="preserve">образовательных маршрутов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35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F2282B">
        <w:tc>
          <w:tcPr>
            <w:tcW w:w="235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358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3.1.5.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9"/>
        <w:gridCol w:w="7420"/>
      </w:tblGrid>
      <w:tr w:rsidR="00F2282B">
        <w:tc>
          <w:tcPr>
            <w:tcW w:w="2219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</w:t>
            </w:r>
            <w:r>
              <w:lastRenderedPageBreak/>
              <w:t>образовательных технологий, включая информационные образовательные ресурсы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19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F2282B">
        <w:tc>
          <w:tcPr>
            <w:tcW w:w="2219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Методы сбора, обработки информации, результатов психологических </w:t>
            </w:r>
            <w:r>
              <w:lastRenderedPageBreak/>
              <w:t>наблюдений и диагностики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19" w:type="dxa"/>
            <w:vMerge/>
          </w:tcPr>
          <w:p w:rsidR="00F2282B" w:rsidRDefault="00F2282B"/>
        </w:tc>
        <w:tc>
          <w:tcPr>
            <w:tcW w:w="7420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219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3.1.6.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7115"/>
      </w:tblGrid>
      <w:tr w:rsidR="00F2282B">
        <w:tc>
          <w:tcPr>
            <w:tcW w:w="252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52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</w:t>
            </w:r>
            <w:r>
              <w:lastRenderedPageBreak/>
              <w:t>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F2282B">
        <w:tc>
          <w:tcPr>
            <w:tcW w:w="252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524" w:type="dxa"/>
            <w:vMerge/>
          </w:tcPr>
          <w:p w:rsidR="00F2282B" w:rsidRDefault="00F2282B"/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F2282B">
        <w:tc>
          <w:tcPr>
            <w:tcW w:w="2524" w:type="dxa"/>
          </w:tcPr>
          <w:p w:rsidR="00F2282B" w:rsidRDefault="00F2282B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15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3.1.7.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proofErr w:type="gramStart"/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7175"/>
      </w:tblGrid>
      <w:tr w:rsidR="00F2282B">
        <w:tc>
          <w:tcPr>
            <w:tcW w:w="246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t>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46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t>обучающихся</w:t>
            </w:r>
            <w:proofErr w:type="gramEnd"/>
            <w:r>
              <w:t>, в том числе социально уязвимых и попавших в трудные жизненные ситуации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</w:t>
            </w:r>
            <w:r>
              <w:lastRenderedPageBreak/>
              <w:t>навыков поведения в виртуальной и поликультурной среде</w:t>
            </w:r>
          </w:p>
        </w:tc>
      </w:tr>
      <w:tr w:rsidR="00F2282B">
        <w:tc>
          <w:tcPr>
            <w:tcW w:w="2464" w:type="dxa"/>
            <w:vMerge w:val="restart"/>
          </w:tcPr>
          <w:p w:rsidR="00F2282B" w:rsidRDefault="00F2282B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Превентивные методы работы с </w:t>
            </w:r>
            <w:proofErr w:type="gramStart"/>
            <w:r>
              <w:t>обучающимися</w:t>
            </w:r>
            <w:proofErr w:type="gramEnd"/>
            <w: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F2282B">
        <w:tc>
          <w:tcPr>
            <w:tcW w:w="2464" w:type="dxa"/>
            <w:vMerge/>
          </w:tcPr>
          <w:p w:rsidR="00F2282B" w:rsidRDefault="00F2282B"/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464" w:type="dxa"/>
          </w:tcPr>
          <w:p w:rsidR="00F2282B" w:rsidRDefault="00F2282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 Обобщенная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5347"/>
        <w:gridCol w:w="714"/>
        <w:gridCol w:w="563"/>
        <w:gridCol w:w="1607"/>
        <w:gridCol w:w="476"/>
      </w:tblGrid>
      <w:tr w:rsidR="00F2282B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845"/>
      </w:tblGrid>
      <w:tr w:rsidR="00F2282B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</w:t>
            </w:r>
          </w:p>
          <w:p w:rsidR="00F2282B" w:rsidRDefault="00F2282B">
            <w:pPr>
              <w:pStyle w:val="ConsPlusNormal"/>
            </w:pPr>
            <w:r>
              <w:t>Педагог-психолог</w:t>
            </w:r>
          </w:p>
          <w:p w:rsidR="00F2282B" w:rsidRDefault="00F2282B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2"/>
        <w:gridCol w:w="6847"/>
      </w:tblGrid>
      <w:tr w:rsidR="00F2282B">
        <w:tc>
          <w:tcPr>
            <w:tcW w:w="2792" w:type="dxa"/>
          </w:tcPr>
          <w:p w:rsidR="00F2282B" w:rsidRDefault="00F2282B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F2282B" w:rsidRDefault="00F2282B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F2282B">
        <w:tc>
          <w:tcPr>
            <w:tcW w:w="2792" w:type="dxa"/>
          </w:tcPr>
          <w:p w:rsidR="00F2282B" w:rsidRDefault="00F2282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  <w:tr w:rsidR="00F2282B">
        <w:tc>
          <w:tcPr>
            <w:tcW w:w="2792" w:type="dxa"/>
          </w:tcPr>
          <w:p w:rsidR="00F2282B" w:rsidRDefault="00F2282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F2282B" w:rsidRDefault="00F2282B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F2282B">
        <w:tc>
          <w:tcPr>
            <w:tcW w:w="2792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</w:pPr>
      <w:r>
        <w:t>Дополнительные характеристики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980"/>
        <w:gridCol w:w="6301"/>
      </w:tblGrid>
      <w:tr w:rsidR="00F2282B">
        <w:tc>
          <w:tcPr>
            <w:tcW w:w="2358" w:type="dxa"/>
          </w:tcPr>
          <w:p w:rsidR="00F2282B" w:rsidRDefault="00F2282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282B">
        <w:tc>
          <w:tcPr>
            <w:tcW w:w="2358" w:type="dxa"/>
            <w:vMerge w:val="restart"/>
          </w:tcPr>
          <w:p w:rsidR="00F2282B" w:rsidRDefault="00F2282B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1" w:history="1">
              <w:r w:rsidR="00F2282B"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2" w:history="1">
              <w:r w:rsidR="00F2282B"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Психологи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3" w:history="1">
              <w:r w:rsidR="00F2282B"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4" w:history="1">
              <w:r w:rsidR="00F2282B"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5" w:history="1">
              <w:r w:rsidR="00F2282B"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F2282B">
        <w:tc>
          <w:tcPr>
            <w:tcW w:w="2358" w:type="dxa"/>
          </w:tcPr>
          <w:p w:rsidR="00F2282B" w:rsidRDefault="00F2282B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F2282B" w:rsidRDefault="00F2282B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F2282B">
        <w:tc>
          <w:tcPr>
            <w:tcW w:w="2358" w:type="dxa"/>
          </w:tcPr>
          <w:p w:rsidR="00F2282B" w:rsidRDefault="00F2282B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6" w:history="1">
              <w:r w:rsidR="00F2282B"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F2282B">
        <w:tc>
          <w:tcPr>
            <w:tcW w:w="2358" w:type="dxa"/>
            <w:vMerge w:val="restart"/>
          </w:tcPr>
          <w:p w:rsidR="00F2282B" w:rsidRDefault="00F2282B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7" w:history="1">
              <w:r w:rsidR="00F2282B"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8" w:history="1">
              <w:r w:rsidR="00F2282B"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39" w:history="1">
              <w:r w:rsidR="00F2282B"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40" w:history="1">
              <w:r w:rsidR="00F2282B"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41" w:history="1">
              <w:r w:rsidR="00F2282B"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F2282B">
        <w:tc>
          <w:tcPr>
            <w:tcW w:w="2358" w:type="dxa"/>
            <w:vMerge/>
          </w:tcPr>
          <w:p w:rsidR="00F2282B" w:rsidRDefault="00F2282B"/>
        </w:tc>
        <w:tc>
          <w:tcPr>
            <w:tcW w:w="980" w:type="dxa"/>
          </w:tcPr>
          <w:p w:rsidR="00F2282B" w:rsidRDefault="00831387">
            <w:pPr>
              <w:pStyle w:val="ConsPlusNormal"/>
            </w:pPr>
            <w:hyperlink r:id="rId42" w:history="1">
              <w:r w:rsidR="00F2282B"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F2282B" w:rsidRDefault="00F2282B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3.2.1.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F2282B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F2282B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26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F2282B">
        <w:tc>
          <w:tcPr>
            <w:tcW w:w="1984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</w:t>
            </w:r>
            <w:r>
              <w:lastRenderedPageBreak/>
              <w:t xml:space="preserve">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1984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lastRenderedPageBreak/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F2282B">
        <w:tc>
          <w:tcPr>
            <w:tcW w:w="1984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1984" w:type="dxa"/>
            <w:vMerge/>
          </w:tcPr>
          <w:p w:rsidR="00F2282B" w:rsidRDefault="00F2282B"/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1984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3.2.2.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702"/>
        <w:gridCol w:w="907"/>
        <w:gridCol w:w="1728"/>
        <w:gridCol w:w="340"/>
      </w:tblGrid>
      <w:tr w:rsidR="00F2282B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67"/>
        <w:gridCol w:w="520"/>
        <w:gridCol w:w="1800"/>
        <w:gridCol w:w="1474"/>
        <w:gridCol w:w="2251"/>
      </w:tblGrid>
      <w:tr w:rsidR="00F228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51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6"/>
        <w:gridCol w:w="7370"/>
      </w:tblGrid>
      <w:tr w:rsidR="00F2282B">
        <w:tc>
          <w:tcPr>
            <w:tcW w:w="2246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 xml:space="preserve">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46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</w:t>
            </w:r>
            <w:r>
              <w:lastRenderedPageBreak/>
              <w:t>трудной жизненной ситуации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t>обучающихся</w:t>
            </w:r>
            <w:proofErr w:type="gramEnd"/>
            <w:r>
              <w:t xml:space="preserve"> в ведущей для возраста деятельности</w:t>
            </w:r>
          </w:p>
        </w:tc>
      </w:tr>
      <w:tr w:rsidR="00F2282B">
        <w:tc>
          <w:tcPr>
            <w:tcW w:w="2246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46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246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3.2.3.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617"/>
        <w:gridCol w:w="907"/>
        <w:gridCol w:w="1728"/>
        <w:gridCol w:w="340"/>
      </w:tblGrid>
      <w:tr w:rsidR="00F2282B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67"/>
        <w:gridCol w:w="520"/>
        <w:gridCol w:w="1800"/>
        <w:gridCol w:w="1541"/>
        <w:gridCol w:w="2251"/>
      </w:tblGrid>
      <w:tr w:rsidR="00F2282B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51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F2282B">
        <w:tc>
          <w:tcPr>
            <w:tcW w:w="2211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 xml:space="preserve"> и другим профессиональным вопросам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</w:t>
            </w:r>
            <w:r>
              <w:lastRenderedPageBreak/>
              <w:t>особенностей и образовательных потребностей конкретного обучающегося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11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</w:t>
            </w:r>
            <w:r>
              <w:lastRenderedPageBreak/>
              <w:t>здоровья с учетом особенностей и образовательных потребностей конкретного обучающегося</w:t>
            </w:r>
          </w:p>
        </w:tc>
      </w:tr>
      <w:tr w:rsidR="00F2282B">
        <w:tc>
          <w:tcPr>
            <w:tcW w:w="2211" w:type="dxa"/>
            <w:vMerge w:val="restart"/>
          </w:tcPr>
          <w:p w:rsidR="00F2282B" w:rsidRDefault="00F2282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11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211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3.2.4.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103"/>
        <w:gridCol w:w="531"/>
        <w:gridCol w:w="907"/>
        <w:gridCol w:w="1728"/>
        <w:gridCol w:w="340"/>
      </w:tblGrid>
      <w:tr w:rsidR="00F2282B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r>
              <w:t xml:space="preserve">Психологическая коррекция поведения и развития детей и обучающихся с ограниченными </w:t>
            </w:r>
            <w:r>
              <w:lastRenderedPageBreak/>
              <w:t>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F2282B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51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proofErr w:type="gramStart"/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proofErr w:type="gramStart"/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proofErr w:type="gramStart"/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Методы и приемы наблюдения за психическим и физическим развитием </w:t>
            </w:r>
            <w:proofErr w:type="gramStart"/>
            <w:r>
              <w:t>обучающихся</w:t>
            </w:r>
            <w:proofErr w:type="gramEnd"/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F2282B">
        <w:tc>
          <w:tcPr>
            <w:tcW w:w="2268" w:type="dxa"/>
          </w:tcPr>
          <w:p w:rsidR="00F2282B" w:rsidRDefault="00F2282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3.2.5. Трудовая функция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86"/>
        <w:gridCol w:w="567"/>
        <w:gridCol w:w="851"/>
        <w:gridCol w:w="1551"/>
        <w:gridCol w:w="340"/>
      </w:tblGrid>
      <w:tr w:rsidR="00F2282B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</w:pPr>
            <w:proofErr w:type="gramStart"/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2B" w:rsidRDefault="00F2282B">
            <w:pPr>
              <w:pStyle w:val="ConsPlusNormal"/>
              <w:jc w:val="center"/>
            </w:pPr>
            <w:r>
              <w:t>7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F2282B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F2282B" w:rsidRDefault="00F2282B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2282B" w:rsidRDefault="00F2282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F2282B" w:rsidRDefault="00F2282B">
            <w:pPr>
              <w:pStyle w:val="ConsPlusNormal"/>
            </w:pPr>
          </w:p>
        </w:tc>
        <w:tc>
          <w:tcPr>
            <w:tcW w:w="2251" w:type="dxa"/>
          </w:tcPr>
          <w:p w:rsidR="00F2282B" w:rsidRDefault="00F2282B">
            <w:pPr>
              <w:pStyle w:val="ConsPlusNormal"/>
            </w:pPr>
          </w:p>
        </w:tc>
      </w:tr>
      <w:tr w:rsidR="00F228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F2282B" w:rsidRDefault="00F2282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</w:t>
            </w:r>
            <w:r>
              <w:lastRenderedPageBreak/>
              <w:t>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</w:t>
            </w:r>
            <w:r>
              <w:lastRenderedPageBreak/>
              <w:t>или 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F2282B">
        <w:tc>
          <w:tcPr>
            <w:tcW w:w="2268" w:type="dxa"/>
            <w:vMerge w:val="restart"/>
          </w:tcPr>
          <w:p w:rsidR="00F2282B" w:rsidRDefault="00F2282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F2282B">
        <w:tc>
          <w:tcPr>
            <w:tcW w:w="2268" w:type="dxa"/>
            <w:vMerge/>
          </w:tcPr>
          <w:p w:rsidR="00F2282B" w:rsidRDefault="00F2282B"/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F2282B">
        <w:tc>
          <w:tcPr>
            <w:tcW w:w="2268" w:type="dxa"/>
          </w:tcPr>
          <w:p w:rsidR="00F2282B" w:rsidRDefault="00F2282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70" w:type="dxa"/>
          </w:tcPr>
          <w:p w:rsidR="00F2282B" w:rsidRDefault="00F2282B">
            <w:pPr>
              <w:pStyle w:val="ConsPlusNormal"/>
              <w:jc w:val="both"/>
            </w:pPr>
            <w:r>
              <w:t>-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center"/>
      </w:pPr>
      <w:r>
        <w:t>IV. Сведения об организациях - разработчиках</w:t>
      </w:r>
    </w:p>
    <w:p w:rsidR="00F2282B" w:rsidRDefault="00F2282B">
      <w:pPr>
        <w:pStyle w:val="ConsPlusNormal"/>
        <w:jc w:val="center"/>
      </w:pPr>
      <w:r>
        <w:t>профессионального стандарта</w:t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4.1. Ответственная организация-разработчик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572"/>
      </w:tblGrid>
      <w:tr w:rsidR="00F2282B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F2282B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F2282B" w:rsidRDefault="00F2282B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2282B" w:rsidRDefault="00F2282B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  <w:r>
        <w:t>4.2. Наименования организаций-разработчиков</w:t>
      </w:r>
    </w:p>
    <w:p w:rsidR="00F2282B" w:rsidRDefault="00F2282B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F2282B">
        <w:tc>
          <w:tcPr>
            <w:tcW w:w="510" w:type="dxa"/>
          </w:tcPr>
          <w:p w:rsidR="00F2282B" w:rsidRDefault="00F228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</w:t>
            </w:r>
          </w:p>
        </w:tc>
      </w:tr>
      <w:tr w:rsidR="00F2282B">
        <w:tc>
          <w:tcPr>
            <w:tcW w:w="510" w:type="dxa"/>
          </w:tcPr>
          <w:p w:rsidR="00F2282B" w:rsidRDefault="00F228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F2282B">
        <w:tc>
          <w:tcPr>
            <w:tcW w:w="510" w:type="dxa"/>
          </w:tcPr>
          <w:p w:rsidR="00F2282B" w:rsidRDefault="00F2282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F2282B">
        <w:tc>
          <w:tcPr>
            <w:tcW w:w="510" w:type="dxa"/>
          </w:tcPr>
          <w:p w:rsidR="00F2282B" w:rsidRDefault="00F2282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F2282B">
        <w:tc>
          <w:tcPr>
            <w:tcW w:w="510" w:type="dxa"/>
          </w:tcPr>
          <w:p w:rsidR="00F2282B" w:rsidRDefault="00F2282B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F2282B">
        <w:tc>
          <w:tcPr>
            <w:tcW w:w="510" w:type="dxa"/>
          </w:tcPr>
          <w:p w:rsidR="00F2282B" w:rsidRDefault="00F2282B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F2282B" w:rsidRDefault="00F2282B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ind w:firstLine="540"/>
        <w:jc w:val="both"/>
      </w:pPr>
      <w:r>
        <w:t>--------------------------------</w:t>
      </w:r>
    </w:p>
    <w:p w:rsidR="00F2282B" w:rsidRDefault="00F2282B">
      <w:pPr>
        <w:pStyle w:val="ConsPlusNormal"/>
        <w:ind w:firstLine="540"/>
        <w:jc w:val="both"/>
      </w:pPr>
      <w:bookmarkStart w:id="2" w:name="P910"/>
      <w:bookmarkEnd w:id="2"/>
      <w:r>
        <w:lastRenderedPageBreak/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2282B" w:rsidRDefault="00F2282B">
      <w:pPr>
        <w:pStyle w:val="ConsPlusNormal"/>
        <w:ind w:firstLine="540"/>
        <w:jc w:val="both"/>
      </w:pPr>
      <w:bookmarkStart w:id="3" w:name="P911"/>
      <w:bookmarkEnd w:id="3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2282B" w:rsidRDefault="00F2282B">
      <w:pPr>
        <w:pStyle w:val="ConsPlusNormal"/>
        <w:ind w:firstLine="540"/>
        <w:jc w:val="both"/>
      </w:pPr>
      <w:bookmarkStart w:id="4" w:name="P912"/>
      <w:bookmarkEnd w:id="4"/>
      <w:r>
        <w:t xml:space="preserve">&lt;3&gt; </w:t>
      </w:r>
      <w:hyperlink r:id="rId45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2282B" w:rsidRDefault="00F2282B">
      <w:pPr>
        <w:pStyle w:val="ConsPlusNormal"/>
        <w:ind w:firstLine="540"/>
        <w:jc w:val="both"/>
      </w:pPr>
      <w:bookmarkStart w:id="5" w:name="P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F2282B" w:rsidRDefault="00F2282B">
      <w:pPr>
        <w:pStyle w:val="ConsPlusNormal"/>
        <w:ind w:firstLine="540"/>
        <w:jc w:val="both"/>
      </w:pPr>
      <w:bookmarkStart w:id="6" w:name="P914"/>
      <w:bookmarkEnd w:id="6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2282B" w:rsidRDefault="00F2282B">
      <w:pPr>
        <w:pStyle w:val="ConsPlusNormal"/>
        <w:ind w:firstLine="540"/>
        <w:jc w:val="both"/>
      </w:pPr>
      <w:bookmarkStart w:id="7" w:name="P915"/>
      <w:bookmarkEnd w:id="7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jc w:val="both"/>
      </w:pPr>
    </w:p>
    <w:p w:rsidR="00F2282B" w:rsidRDefault="00F22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947" w:rsidRDefault="000B2947"/>
    <w:sectPr w:rsidR="000B2947" w:rsidSect="00B36D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2B"/>
    <w:rsid w:val="000B2947"/>
    <w:rsid w:val="00831387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7B5C04B1B2DB8A8CE4AD1A00130F2F2EC4F615A651EDD3AEEB4A85241AA1755411064673239C53u6NCI" TargetMode="External"/><Relationship Id="rId18" Type="http://schemas.openxmlformats.org/officeDocument/2006/relationships/hyperlink" Target="consultantplus://offline/ref=0F7B5C04B1B2DB8A8CE4AD1A00130F2F2EC4F615A651EDD3AEEB4A85241AA1755411064673239C54u6NAI" TargetMode="External"/><Relationship Id="rId26" Type="http://schemas.openxmlformats.org/officeDocument/2006/relationships/hyperlink" Target="consultantplus://offline/ref=0F7B5C04B1B2DB8A8CE4AD1A00130F2F2EC1F01FAD57EDD3AEEB4A85241AA1755411064673209652u6N9I" TargetMode="External"/><Relationship Id="rId39" Type="http://schemas.openxmlformats.org/officeDocument/2006/relationships/hyperlink" Target="consultantplus://offline/ref=0F7B5C04B1B2DB8A8CE4AD1A00130F2F2EC3F01EA051EDD3AEEB4A85241AA1755411064673269659u6N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7B5C04B1B2DB8A8CE4AD1A00130F2F2EC3F011A256EDD3AEEB4A85241AA1755411064673269C53u6N6I" TargetMode="External"/><Relationship Id="rId34" Type="http://schemas.openxmlformats.org/officeDocument/2006/relationships/hyperlink" Target="consultantplus://offline/ref=0F7B5C04B1B2DB8A8CE4AD1A00130F2F2EC3F011A256EDD3AEEB4A85241AA1755411064673269A55u6N9I" TargetMode="External"/><Relationship Id="rId42" Type="http://schemas.openxmlformats.org/officeDocument/2006/relationships/hyperlink" Target="consultantplus://offline/ref=0F7B5C04B1B2DB8A8CE4AD1A00130F2F2EC3F01EA051EDD3AEEB4A85241AA1755411064673269659u6N9I" TargetMode="External"/><Relationship Id="rId47" Type="http://schemas.openxmlformats.org/officeDocument/2006/relationships/hyperlink" Target="consultantplus://offline/ref=0F7B5C04B1B2DB8A8CE4AD1A00130F2F2EC3F01EA051EDD3AEEB4A8524u1NAI" TargetMode="External"/><Relationship Id="rId7" Type="http://schemas.openxmlformats.org/officeDocument/2006/relationships/hyperlink" Target="consultantplus://offline/ref=0F7B5C04B1B2DB8A8CE4AD1A00130F2F2EC3F011A256EDD3AEEB4A85241AA1755411064673269C53u6N6I" TargetMode="External"/><Relationship Id="rId12" Type="http://schemas.openxmlformats.org/officeDocument/2006/relationships/hyperlink" Target="consultantplus://offline/ref=0F7B5C04B1B2DB8A8CE4AD1A00130F2F2EC3F011A256EDD3AEEB4A8524u1NAI" TargetMode="External"/><Relationship Id="rId17" Type="http://schemas.openxmlformats.org/officeDocument/2006/relationships/hyperlink" Target="consultantplus://offline/ref=0F7B5C04B1B2DB8A8CE4AD1A00130F2F2EC4F615A651EDD3AEEB4A85241AA1755411064673239C54u6NCI" TargetMode="External"/><Relationship Id="rId25" Type="http://schemas.openxmlformats.org/officeDocument/2006/relationships/hyperlink" Target="consultantplus://offline/ref=0F7B5C04B1B2DB8A8CE4AD1A00130F2F2EC3F011A256EDD3AEEB4A85241AA1755411064673269A56u6NFI" TargetMode="External"/><Relationship Id="rId33" Type="http://schemas.openxmlformats.org/officeDocument/2006/relationships/hyperlink" Target="consultantplus://offline/ref=0F7B5C04B1B2DB8A8CE4AD1A00130F2F2EC3F011A256EDD3AEEB4A85241AA1755411064673269A55u6NDI" TargetMode="External"/><Relationship Id="rId38" Type="http://schemas.openxmlformats.org/officeDocument/2006/relationships/hyperlink" Target="consultantplus://offline/ref=0F7B5C04B1B2DB8A8CE4AD1A00130F2F2EC3F01EA051EDD3AEEB4A85241AA1755411064673269D54u6N6I" TargetMode="External"/><Relationship Id="rId46" Type="http://schemas.openxmlformats.org/officeDocument/2006/relationships/hyperlink" Target="consultantplus://offline/ref=0F7B5C04B1B2DB8A8CE4AD1A00130F2F2EC1F01FAD57EDD3AEEB4A85241AA1755411064673269F51u6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B5C04B1B2DB8A8CE4AD1A00130F2F2EC4F615A651EDD3AEEB4A85241AA1755411064673239C53u6N6I" TargetMode="External"/><Relationship Id="rId20" Type="http://schemas.openxmlformats.org/officeDocument/2006/relationships/hyperlink" Target="consultantplus://offline/ref=0F7B5C04B1B2DB8A8CE4AD1A00130F2F2EC4F615A651EDD3AEEB4A85241AA1755411064673239C55u6N6I" TargetMode="External"/><Relationship Id="rId29" Type="http://schemas.openxmlformats.org/officeDocument/2006/relationships/hyperlink" Target="consultantplus://offline/ref=0F7B5C04B1B2DB8A8CE4AD1A00130F2F2EC3F01EA051EDD3AEEB4A85241AA1755411064673269D55u6N6I" TargetMode="External"/><Relationship Id="rId41" Type="http://schemas.openxmlformats.org/officeDocument/2006/relationships/hyperlink" Target="consultantplus://offline/ref=0F7B5C04B1B2DB8A8CE4AD1A00130F2F2EC3F01EA051EDD3AEEB4A85241AA1755411064673269D56u6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B5C04B1B2DB8A8CE4AD1A00130F2F2EC4FC16A150EDD3AEEB4A85241AA175541106u4NEI" TargetMode="External"/><Relationship Id="rId11" Type="http://schemas.openxmlformats.org/officeDocument/2006/relationships/hyperlink" Target="consultantplus://offline/ref=0F7B5C04B1B2DB8A8CE4AD1A00130F2F2EC3F011A256EDD3AEEB4A85241AA1755411064673269A56u6NFI" TargetMode="External"/><Relationship Id="rId24" Type="http://schemas.openxmlformats.org/officeDocument/2006/relationships/hyperlink" Target="consultantplus://offline/ref=0F7B5C04B1B2DB8A8CE4AD1A00130F2F2EC3F011A256EDD3AEEB4A85241AA1755411064673269A55u6N9I" TargetMode="External"/><Relationship Id="rId32" Type="http://schemas.openxmlformats.org/officeDocument/2006/relationships/hyperlink" Target="consultantplus://offline/ref=0F7B5C04B1B2DB8A8CE4AD1A00130F2F2EC3F011A256EDD3AEEB4A85241AA1755411064673269B50u6NEI" TargetMode="External"/><Relationship Id="rId37" Type="http://schemas.openxmlformats.org/officeDocument/2006/relationships/hyperlink" Target="consultantplus://offline/ref=0F7B5C04B1B2DB8A8CE4AD1A00130F2F2EC3F01EA051EDD3AEEB4A85241AA1755411064673269E56u6NFI" TargetMode="External"/><Relationship Id="rId40" Type="http://schemas.openxmlformats.org/officeDocument/2006/relationships/hyperlink" Target="consultantplus://offline/ref=0F7B5C04B1B2DB8A8CE4AD1A00130F2F2EC3F01EA051EDD3AEEB4A85241AA1755411064673269D55u6N6I" TargetMode="External"/><Relationship Id="rId45" Type="http://schemas.openxmlformats.org/officeDocument/2006/relationships/hyperlink" Target="consultantplus://offline/ref=0F7B5C04B1B2DB8A8CE4AD1A00130F2F2ECAF710AD57EDD3AEEB4A85241AA1755411064673269B57u6N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7B5C04B1B2DB8A8CE4AD1A00130F2F2EC4F615A651EDD3AEEB4A85241AA1755411064673239C53u6N8I" TargetMode="External"/><Relationship Id="rId23" Type="http://schemas.openxmlformats.org/officeDocument/2006/relationships/hyperlink" Target="consultantplus://offline/ref=0F7B5C04B1B2DB8A8CE4AD1A00130F2F2EC3F011A256EDD3AEEB4A85241AA1755411064673269A55u6NDI" TargetMode="External"/><Relationship Id="rId28" Type="http://schemas.openxmlformats.org/officeDocument/2006/relationships/hyperlink" Target="consultantplus://offline/ref=0F7B5C04B1B2DB8A8CE4AD1A00130F2F2EC3F01EA051EDD3AEEB4A85241AA1755411064673269D54u6N6I" TargetMode="External"/><Relationship Id="rId36" Type="http://schemas.openxmlformats.org/officeDocument/2006/relationships/hyperlink" Target="consultantplus://offline/ref=0F7B5C04B1B2DB8A8CE4AD1A00130F2F2EC1F01FAD57EDD3AEEB4A85241AA1755411064673209652u6N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7B5C04B1B2DB8A8CE4AD1A00130F2F2EC3F011A256EDD3AEEB4A85241AA1755411064673269A55u6N9I" TargetMode="External"/><Relationship Id="rId19" Type="http://schemas.openxmlformats.org/officeDocument/2006/relationships/hyperlink" Target="consultantplus://offline/ref=0F7B5C04B1B2DB8A8CE4AD1A00130F2F2EC4F615A651EDD3AEEB4A85241AA1755411064673239C55u6N8I" TargetMode="External"/><Relationship Id="rId31" Type="http://schemas.openxmlformats.org/officeDocument/2006/relationships/hyperlink" Target="consultantplus://offline/ref=0F7B5C04B1B2DB8A8CE4AD1A00130F2F2EC3F011A256EDD3AEEB4A85241AA1755411064673269C53u6N6I" TargetMode="External"/><Relationship Id="rId44" Type="http://schemas.openxmlformats.org/officeDocument/2006/relationships/hyperlink" Target="consultantplus://offline/ref=0F7B5C04B1B2DB8A8CE4AD1A00130F2F2EC4F615A651EDD3AEEB4A8524u1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B5C04B1B2DB8A8CE4AD1A00130F2F2EC3F011A256EDD3AEEB4A85241AA1755411064673269A55u6NDI" TargetMode="External"/><Relationship Id="rId14" Type="http://schemas.openxmlformats.org/officeDocument/2006/relationships/hyperlink" Target="consultantplus://offline/ref=0F7B5C04B1B2DB8A8CE4AD1A00130F2F2EC4F615A651EDD3AEEB4A85241AA1755411064673239C53u6NAI" TargetMode="External"/><Relationship Id="rId22" Type="http://schemas.openxmlformats.org/officeDocument/2006/relationships/hyperlink" Target="consultantplus://offline/ref=0F7B5C04B1B2DB8A8CE4AD1A00130F2F2EC3F011A256EDD3AEEB4A85241AA1755411064673269B50u6NEI" TargetMode="External"/><Relationship Id="rId27" Type="http://schemas.openxmlformats.org/officeDocument/2006/relationships/hyperlink" Target="consultantplus://offline/ref=0F7B5C04B1B2DB8A8CE4AD1A00130F2F2EC3F01EA051EDD3AEEB4A85241AA1755411064673269E55u6N6I" TargetMode="External"/><Relationship Id="rId30" Type="http://schemas.openxmlformats.org/officeDocument/2006/relationships/hyperlink" Target="consultantplus://offline/ref=0F7B5C04B1B2DB8A8CE4AD1A00130F2F2EC3F01EA051EDD3AEEB4A85241AA1755411064673269D56u6NFI" TargetMode="External"/><Relationship Id="rId35" Type="http://schemas.openxmlformats.org/officeDocument/2006/relationships/hyperlink" Target="consultantplus://offline/ref=0F7B5C04B1B2DB8A8CE4AD1A00130F2F2EC3F011A256EDD3AEEB4A85241AA1755411064673269A56u6NFI" TargetMode="External"/><Relationship Id="rId43" Type="http://schemas.openxmlformats.org/officeDocument/2006/relationships/hyperlink" Target="consultantplus://offline/ref=0F7B5C04B1B2DB8A8CE4AD1A00130F2F2EC3F011A256EDD3AEEB4A8524u1N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F7B5C04B1B2DB8A8CE4AD1A00130F2F2EC3F011A256EDD3AEEB4A85241AA1755411064673269B50u6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9722</Words>
  <Characters>55421</Characters>
  <Application>Microsoft Office Word</Application>
  <DocSecurity>4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2015-09-04T12:19:00Z</dcterms:created>
  <dcterms:modified xsi:type="dcterms:W3CDTF">2015-09-04T12:19:00Z</dcterms:modified>
</cp:coreProperties>
</file>